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****单位名称（与营业执照一致）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签发人：                      签发日期：</w:t>
      </w:r>
    </w:p>
    <w:p>
      <w:pPr>
        <w:keepNext w:val="0"/>
        <w:keepLines w:val="0"/>
        <w:pageBreakBefore w:val="0"/>
        <w:widowControl w:val="0"/>
        <w:tabs>
          <w:tab w:val="left" w:pos="5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消防安全责任人制度··································1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消防安全管理人制度··································2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防火巡查、检查制度··································3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安全疏散设施管理制度································4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消防（控制室）值班制度································5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消防设施、器材维护管理制度···························6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火灾隐患整改制度····································7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用火、用电安全管理制度······························8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灭火和应急疏散预案演练制度··························9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消防安全工作考评和奖惩制度························10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注：社会单位消防安全制度应根据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《机关、团体、企业、事业单位消防安全管理规定》（公安部61号令）明确逐级和岗位消防安全责任，确定各级、各岗位的消防安全责任人员和责任范围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sz w:val="28"/>
          <w:szCs w:val="28"/>
          <w:lang w:val="en-US" w:eastAsia="zh-CN"/>
        </w:rPr>
        <w:t>61号令第六条、第七条体现为目录1、2项，结合单位实际根据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FF0000"/>
          <w:sz w:val="28"/>
          <w:szCs w:val="28"/>
          <w:lang w:val="en-US" w:eastAsia="zh-CN"/>
        </w:rPr>
        <w:t>第十八条内容制定本单位剩余消防安全制度即目录第3项之后内容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）。</w:t>
      </w:r>
    </w:p>
    <w:sectPr>
      <w:pgSz w:w="11906" w:h="16838"/>
      <w:pgMar w:top="1814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0FB595"/>
    <w:multiLevelType w:val="singleLevel"/>
    <w:tmpl w:val="DE0FB5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ZjljZGU1YmM5MzcwMTZmMmMyZDk3MGYwYmM4NjAifQ=="/>
  </w:docVars>
  <w:rsids>
    <w:rsidRoot w:val="00000000"/>
    <w:rsid w:val="008D313A"/>
    <w:rsid w:val="0FE10DAC"/>
    <w:rsid w:val="20311F88"/>
    <w:rsid w:val="513D15A4"/>
    <w:rsid w:val="73A6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609</Characters>
  <Lines>0</Lines>
  <Paragraphs>0</Paragraphs>
  <TotalTime>1</TotalTime>
  <ScaleCrop>false</ScaleCrop>
  <LinksUpToDate>false</LinksUpToDate>
  <CharactersWithSpaces>633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2023-05-10T03:27:00Z</dcterms:created>
  <dc:creator>WOZUISHUAI</dc:creator>
  <cp:lastModifiedBy>WOZUISHUAI</cp:lastModifiedBy>
  <dcterms:modified xsi:type="dcterms:W3CDTF">2023-05-10T07:00:16Z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C459F16FE0CC4580A00A1E985F6BEDFB_12</vt:lpwstr>
  </property>
</Properties>
</file>