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322" w:rsidRDefault="00D36B96">
      <w:pPr>
        <w:spacing w:line="360" w:lineRule="auto"/>
        <w:ind w:right="1200"/>
        <w:jc w:val="center"/>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 xml:space="preserve">   </w:t>
      </w:r>
      <w:r>
        <w:rPr>
          <w:rFonts w:ascii="Times New Roman" w:hAnsi="Times New Roman" w:cs="Times New Roman" w:hint="eastAsia"/>
          <w:color w:val="000000" w:themeColor="text1"/>
          <w:sz w:val="30"/>
          <w:szCs w:val="30"/>
        </w:rPr>
        <w:t>建设项目环境影响评价公众意见表</w:t>
      </w:r>
    </w:p>
    <w:p w:rsidR="00BB5322" w:rsidRDefault="00D36B96">
      <w:pPr>
        <w:spacing w:line="360" w:lineRule="auto"/>
        <w:ind w:right="1200"/>
        <w:jc w:val="left"/>
        <w:rPr>
          <w:rFonts w:ascii="Times New Roman" w:hAnsi="Times New Roman" w:cs="Times New Roman"/>
          <w:color w:val="000000" w:themeColor="text1"/>
          <w:sz w:val="24"/>
          <w:szCs w:val="24"/>
        </w:rPr>
      </w:pPr>
      <w:r>
        <w:rPr>
          <w:rFonts w:ascii="Times New Roman" w:hAnsi="Times New Roman" w:cs="Times New Roman" w:hint="eastAsia"/>
          <w:color w:val="000000" w:themeColor="text1"/>
          <w:sz w:val="24"/>
          <w:szCs w:val="24"/>
        </w:rPr>
        <w:t>填表日期：</w:t>
      </w:r>
      <w:r>
        <w:rPr>
          <w:rFonts w:ascii="Times New Roman" w:hAnsi="Times New Roman" w:cs="Times New Roman" w:hint="eastAsia"/>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hint="eastAsia"/>
          <w:color w:val="000000" w:themeColor="text1"/>
          <w:sz w:val="24"/>
          <w:szCs w:val="24"/>
          <w:u w:val="single"/>
        </w:rPr>
        <w:t>年</w:t>
      </w:r>
      <w:r>
        <w:rPr>
          <w:rFonts w:ascii="Times New Roman" w:hAnsi="Times New Roman" w:cs="Times New Roman" w:hint="eastAsia"/>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hint="eastAsia"/>
          <w:color w:val="000000" w:themeColor="text1"/>
          <w:sz w:val="24"/>
          <w:szCs w:val="24"/>
          <w:u w:val="single"/>
        </w:rPr>
        <w:t>月</w:t>
      </w:r>
      <w:r>
        <w:rPr>
          <w:rFonts w:ascii="Times New Roman" w:hAnsi="Times New Roman" w:cs="Times New Roman" w:hint="eastAsia"/>
          <w:color w:val="000000" w:themeColor="text1"/>
          <w:sz w:val="24"/>
          <w:szCs w:val="24"/>
          <w:u w:val="single"/>
        </w:rPr>
        <w:t xml:space="preserve"> </w:t>
      </w:r>
      <w:r>
        <w:rPr>
          <w:rFonts w:ascii="Times New Roman" w:hAnsi="Times New Roman" w:cs="Times New Roman"/>
          <w:color w:val="000000" w:themeColor="text1"/>
          <w:sz w:val="24"/>
          <w:szCs w:val="24"/>
          <w:u w:val="single"/>
        </w:rPr>
        <w:t xml:space="preserve">  </w:t>
      </w:r>
      <w:r>
        <w:rPr>
          <w:rFonts w:ascii="Times New Roman" w:hAnsi="Times New Roman" w:cs="Times New Roman" w:hint="eastAsia"/>
          <w:color w:val="000000" w:themeColor="text1"/>
          <w:sz w:val="24"/>
          <w:szCs w:val="24"/>
          <w:u w:val="single"/>
        </w:rPr>
        <w:t>日</w:t>
      </w:r>
    </w:p>
    <w:tbl>
      <w:tblPr>
        <w:tblStyle w:val="a5"/>
        <w:tblW w:w="8296" w:type="dxa"/>
        <w:jc w:val="center"/>
        <w:tblLayout w:type="fixed"/>
        <w:tblLook w:val="04A0" w:firstRow="1" w:lastRow="0" w:firstColumn="1" w:lastColumn="0" w:noHBand="0" w:noVBand="1"/>
      </w:tblPr>
      <w:tblGrid>
        <w:gridCol w:w="1504"/>
        <w:gridCol w:w="1371"/>
        <w:gridCol w:w="5421"/>
      </w:tblGrid>
      <w:tr w:rsidR="00BB5322">
        <w:trPr>
          <w:jc w:val="center"/>
        </w:trPr>
        <w:tc>
          <w:tcPr>
            <w:tcW w:w="1504" w:type="dxa"/>
          </w:tcPr>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项目名称</w:t>
            </w:r>
          </w:p>
        </w:tc>
        <w:tc>
          <w:tcPr>
            <w:tcW w:w="6792" w:type="dxa"/>
            <w:gridSpan w:val="2"/>
          </w:tcPr>
          <w:p w:rsidR="00BB5322" w:rsidRDefault="00A36C77">
            <w:pPr>
              <w:spacing w:line="360" w:lineRule="auto"/>
              <w:rPr>
                <w:rFonts w:ascii="Times New Roman" w:eastAsia="宋体" w:hAnsi="Times New Roman" w:cs="Times New Roman"/>
                <w:kern w:val="0"/>
                <w:sz w:val="24"/>
                <w:szCs w:val="24"/>
              </w:rPr>
            </w:pPr>
            <w:r w:rsidRPr="00A36C77">
              <w:rPr>
                <w:rFonts w:ascii="Times New Roman" w:eastAsia="宋体" w:hAnsi="Times New Roman" w:cs="Times New Roman" w:hint="eastAsia"/>
                <w:bCs/>
                <w:color w:val="000000" w:themeColor="text1"/>
                <w:kern w:val="0"/>
                <w:sz w:val="24"/>
                <w:szCs w:val="24"/>
              </w:rPr>
              <w:t>香河县新建垃圾焚烧发电项目</w:t>
            </w:r>
          </w:p>
        </w:tc>
      </w:tr>
      <w:tr w:rsidR="00BB5322">
        <w:trPr>
          <w:jc w:val="center"/>
        </w:trPr>
        <w:tc>
          <w:tcPr>
            <w:tcW w:w="8296" w:type="dxa"/>
            <w:gridSpan w:val="3"/>
          </w:tcPr>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一、本页为公众意见</w:t>
            </w:r>
          </w:p>
        </w:tc>
      </w:tr>
      <w:tr w:rsidR="00BB5322" w:rsidTr="00F15F7F">
        <w:trPr>
          <w:trHeight w:val="1198"/>
          <w:jc w:val="center"/>
        </w:trPr>
        <w:tc>
          <w:tcPr>
            <w:tcW w:w="8296" w:type="dxa"/>
            <w:gridSpan w:val="3"/>
          </w:tcPr>
          <w:p w:rsidR="00BB5322" w:rsidRPr="00F15F7F" w:rsidRDefault="00F0250C" w:rsidP="00D640B1">
            <w:pPr>
              <w:spacing w:line="288" w:lineRule="auto"/>
              <w:rPr>
                <w:rFonts w:ascii="Times New Roman" w:eastAsia="宋体" w:hAnsi="Times New Roman" w:cs="Times New Roman"/>
                <w:kern w:val="0"/>
                <w:sz w:val="24"/>
                <w:szCs w:val="24"/>
              </w:rPr>
            </w:pPr>
            <w:r w:rsidRPr="00F15F7F">
              <w:rPr>
                <w:rFonts w:ascii="Times New Roman" w:eastAsia="宋体" w:hAnsi="Times New Roman" w:cs="Times New Roman" w:hint="eastAsia"/>
                <w:kern w:val="0"/>
                <w:sz w:val="24"/>
                <w:szCs w:val="24"/>
              </w:rPr>
              <w:t>建设规模及内容：</w:t>
            </w:r>
            <w:r w:rsidRPr="00F15F7F">
              <w:rPr>
                <w:rFonts w:ascii="Times New Roman" w:eastAsia="宋体" w:hAnsi="Times New Roman" w:cs="Times New Roman"/>
                <w:kern w:val="0"/>
                <w:sz w:val="24"/>
                <w:szCs w:val="24"/>
              </w:rPr>
              <w:t>项目</w:t>
            </w:r>
            <w:r w:rsidRPr="00F15F7F">
              <w:rPr>
                <w:rFonts w:ascii="Times New Roman" w:eastAsia="宋体" w:hAnsi="Times New Roman" w:cs="Times New Roman" w:hint="eastAsia"/>
                <w:kern w:val="0"/>
                <w:sz w:val="24"/>
                <w:szCs w:val="24"/>
              </w:rPr>
              <w:t>建设</w:t>
            </w:r>
            <w:r>
              <w:rPr>
                <w:rFonts w:ascii="Times New Roman" w:eastAsia="宋体" w:hAnsi="Times New Roman" w:cs="Times New Roman" w:hint="eastAsia"/>
                <w:kern w:val="0"/>
                <w:sz w:val="24"/>
                <w:szCs w:val="24"/>
              </w:rPr>
              <w:t>1</w:t>
            </w:r>
            <w:r w:rsidRPr="00F15F7F">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750</w:t>
            </w:r>
            <w:r w:rsidRPr="00F15F7F">
              <w:rPr>
                <w:rFonts w:ascii="Times New Roman" w:eastAsia="宋体" w:hAnsi="Times New Roman" w:cs="Times New Roman"/>
                <w:kern w:val="0"/>
                <w:sz w:val="24"/>
                <w:szCs w:val="24"/>
              </w:rPr>
              <w:t>t/d</w:t>
            </w:r>
            <w:r w:rsidRPr="00F15F7F">
              <w:rPr>
                <w:rFonts w:ascii="Times New Roman" w:eastAsia="宋体" w:hAnsi="Times New Roman" w:cs="Times New Roman"/>
                <w:kern w:val="0"/>
                <w:sz w:val="24"/>
                <w:szCs w:val="24"/>
              </w:rPr>
              <w:t>机械炉排型焚烧炉</w:t>
            </w:r>
            <w:r w:rsidRPr="00F15F7F">
              <w:rPr>
                <w:rFonts w:ascii="Times New Roman" w:eastAsia="宋体" w:hAnsi="Times New Roman" w:cs="Times New Roman" w:hint="eastAsia"/>
                <w:kern w:val="0"/>
                <w:sz w:val="24"/>
                <w:szCs w:val="24"/>
              </w:rPr>
              <w:t>，</w:t>
            </w:r>
            <w:r w:rsidRPr="00F15F7F">
              <w:rPr>
                <w:rFonts w:ascii="Times New Roman" w:eastAsia="宋体" w:hAnsi="Times New Roman" w:cs="Times New Roman"/>
                <w:kern w:val="0"/>
                <w:sz w:val="24"/>
                <w:szCs w:val="24"/>
              </w:rPr>
              <w:t>配</w:t>
            </w:r>
            <w:r>
              <w:rPr>
                <w:rFonts w:ascii="Times New Roman" w:eastAsia="宋体" w:hAnsi="Times New Roman" w:cs="Times New Roman"/>
                <w:kern w:val="0"/>
                <w:sz w:val="24"/>
                <w:szCs w:val="24"/>
              </w:rPr>
              <w:t>1</w:t>
            </w:r>
            <w:r w:rsidRPr="00F15F7F">
              <w:rPr>
                <w:rFonts w:ascii="Times New Roman" w:eastAsia="宋体" w:hAnsi="Times New Roman" w:cs="Times New Roman"/>
                <w:kern w:val="0"/>
                <w:sz w:val="24"/>
                <w:szCs w:val="24"/>
              </w:rPr>
              <w:t>×</w:t>
            </w:r>
            <w:r>
              <w:rPr>
                <w:rFonts w:ascii="Times New Roman" w:eastAsia="宋体" w:hAnsi="Times New Roman" w:cs="Times New Roman" w:hint="eastAsia"/>
                <w:kern w:val="0"/>
                <w:sz w:val="24"/>
                <w:szCs w:val="24"/>
              </w:rPr>
              <w:t>18</w:t>
            </w:r>
            <w:r w:rsidRPr="00F15F7F">
              <w:rPr>
                <w:rFonts w:ascii="Times New Roman" w:eastAsia="宋体" w:hAnsi="Times New Roman" w:cs="Times New Roman"/>
                <w:kern w:val="0"/>
                <w:sz w:val="24"/>
                <w:szCs w:val="24"/>
              </w:rPr>
              <w:t>MW</w:t>
            </w:r>
            <w:r w:rsidRPr="00F15F7F">
              <w:rPr>
                <w:rFonts w:ascii="Times New Roman" w:eastAsia="宋体" w:hAnsi="Times New Roman" w:cs="Times New Roman" w:hint="eastAsia"/>
                <w:kern w:val="0"/>
                <w:sz w:val="24"/>
                <w:szCs w:val="24"/>
              </w:rPr>
              <w:t>汽轮发电机组</w:t>
            </w:r>
            <w:r w:rsidRPr="00F15F7F">
              <w:rPr>
                <w:rFonts w:ascii="Times New Roman" w:eastAsia="宋体" w:hAnsi="Times New Roman" w:cs="Times New Roman"/>
                <w:kern w:val="0"/>
                <w:sz w:val="24"/>
                <w:szCs w:val="24"/>
              </w:rPr>
              <w:t>，日处理垃圾</w:t>
            </w:r>
            <w:r>
              <w:rPr>
                <w:rFonts w:ascii="Times New Roman" w:eastAsia="宋体" w:hAnsi="Times New Roman" w:cs="Times New Roman" w:hint="eastAsia"/>
                <w:kern w:val="0"/>
                <w:sz w:val="24"/>
                <w:szCs w:val="24"/>
              </w:rPr>
              <w:t>750</w:t>
            </w:r>
            <w:r w:rsidRPr="00F15F7F">
              <w:rPr>
                <w:rFonts w:ascii="Times New Roman" w:eastAsia="宋体" w:hAnsi="Times New Roman" w:cs="Times New Roman"/>
                <w:kern w:val="0"/>
                <w:sz w:val="24"/>
                <w:szCs w:val="24"/>
              </w:rPr>
              <w:t>t</w:t>
            </w:r>
            <w:r w:rsidRPr="00F15F7F">
              <w:rPr>
                <w:rFonts w:ascii="Times New Roman" w:eastAsia="宋体" w:hAnsi="Times New Roman" w:cs="Times New Roman"/>
                <w:kern w:val="0"/>
                <w:sz w:val="24"/>
                <w:szCs w:val="24"/>
              </w:rPr>
              <w:t>，年发电量</w:t>
            </w:r>
            <w:r w:rsidRPr="008E1CD2">
              <w:rPr>
                <w:rFonts w:ascii="Times New Roman" w:eastAsia="宋体" w:hAnsi="Times New Roman" w:cs="Times New Roman"/>
                <w:kern w:val="0"/>
                <w:sz w:val="24"/>
                <w:szCs w:val="24"/>
              </w:rPr>
              <w:t>1.0952</w:t>
            </w:r>
            <w:r w:rsidRPr="00F15F7F">
              <w:rPr>
                <w:rFonts w:ascii="Times New Roman" w:eastAsia="宋体" w:hAnsi="Times New Roman" w:cs="Times New Roman"/>
                <w:kern w:val="0"/>
                <w:sz w:val="24"/>
                <w:szCs w:val="24"/>
              </w:rPr>
              <w:t>×10</w:t>
            </w:r>
            <w:r w:rsidRPr="00F15F7F">
              <w:rPr>
                <w:rFonts w:ascii="Times New Roman" w:eastAsia="宋体" w:hAnsi="Times New Roman" w:cs="Times New Roman"/>
                <w:kern w:val="0"/>
                <w:sz w:val="24"/>
                <w:szCs w:val="24"/>
                <w:vertAlign w:val="superscript"/>
              </w:rPr>
              <w:t>8</w:t>
            </w:r>
            <w:r w:rsidRPr="00F15F7F">
              <w:rPr>
                <w:rFonts w:ascii="Times New Roman" w:eastAsia="宋体" w:hAnsi="Times New Roman" w:cs="Times New Roman"/>
                <w:kern w:val="0"/>
                <w:sz w:val="24"/>
                <w:szCs w:val="24"/>
              </w:rPr>
              <w:t>kWh</w:t>
            </w:r>
            <w:r w:rsidRPr="00F15F7F">
              <w:rPr>
                <w:rFonts w:ascii="Times New Roman" w:eastAsia="宋体" w:hAnsi="Times New Roman" w:cs="Times New Roman" w:hint="eastAsia"/>
                <w:kern w:val="0"/>
                <w:sz w:val="24"/>
                <w:szCs w:val="24"/>
              </w:rPr>
              <w:t>，配套建设飞灰填埋区、炉渣综合利用区、供排水工程</w:t>
            </w:r>
            <w:r w:rsidRPr="00F15F7F">
              <w:rPr>
                <w:rFonts w:ascii="Times New Roman" w:eastAsia="宋体" w:hAnsi="Times New Roman" w:cs="Times New Roman"/>
                <w:kern w:val="0"/>
                <w:sz w:val="24"/>
                <w:szCs w:val="24"/>
              </w:rPr>
              <w:t>等</w:t>
            </w:r>
            <w:r w:rsidRPr="00F15F7F">
              <w:rPr>
                <w:rFonts w:ascii="Times New Roman" w:eastAsia="宋体" w:hAnsi="Times New Roman" w:cs="Times New Roman" w:hint="eastAsia"/>
                <w:kern w:val="0"/>
                <w:sz w:val="24"/>
                <w:szCs w:val="24"/>
              </w:rPr>
              <w:t>。</w:t>
            </w:r>
          </w:p>
        </w:tc>
      </w:tr>
      <w:tr w:rsidR="00BB5322" w:rsidTr="00382D2F">
        <w:trPr>
          <w:trHeight w:val="1970"/>
          <w:jc w:val="center"/>
        </w:trPr>
        <w:tc>
          <w:tcPr>
            <w:tcW w:w="8296" w:type="dxa"/>
            <w:gridSpan w:val="3"/>
          </w:tcPr>
          <w:p w:rsidR="00BB5322" w:rsidRPr="00F15F7F" w:rsidRDefault="00F0250C" w:rsidP="004C1276">
            <w:pPr>
              <w:spacing w:line="288" w:lineRule="auto"/>
              <w:rPr>
                <w:rFonts w:ascii="Times New Roman" w:eastAsia="宋体" w:hAnsi="Times New Roman" w:cs="Times New Roman"/>
                <w:kern w:val="0"/>
                <w:sz w:val="24"/>
                <w:szCs w:val="24"/>
              </w:rPr>
            </w:pPr>
            <w:r w:rsidRPr="00F15F7F">
              <w:rPr>
                <w:rFonts w:ascii="Times New Roman" w:eastAsia="宋体" w:hAnsi="Times New Roman" w:cs="Times New Roman" w:hint="eastAsia"/>
                <w:kern w:val="0"/>
                <w:sz w:val="24"/>
                <w:szCs w:val="24"/>
              </w:rPr>
              <w:t>主要环境影响和环境保护措施：</w:t>
            </w:r>
            <w:r w:rsidRPr="00F15F7F">
              <w:rPr>
                <w:rFonts w:ascii="宋体" w:eastAsia="宋体" w:hAnsi="宋体" w:cs="宋体" w:hint="eastAsia"/>
                <w:kern w:val="0"/>
                <w:sz w:val="24"/>
                <w:szCs w:val="24"/>
              </w:rPr>
              <w:t>①</w:t>
            </w:r>
            <w:r w:rsidRPr="00F15F7F">
              <w:rPr>
                <w:rFonts w:ascii="Times New Roman" w:eastAsia="宋体" w:hAnsi="Times New Roman" w:cs="Times New Roman" w:hint="eastAsia"/>
                <w:kern w:val="0"/>
                <w:sz w:val="24"/>
                <w:szCs w:val="24"/>
              </w:rPr>
              <w:t>废气：烟气处理工艺采用“</w:t>
            </w:r>
            <w:r w:rsidRPr="00F15F7F">
              <w:rPr>
                <w:rFonts w:ascii="Times New Roman" w:eastAsia="宋体" w:hAnsi="Times New Roman" w:cs="Times New Roman"/>
                <w:sz w:val="24"/>
              </w:rPr>
              <w:t>SNCR</w:t>
            </w:r>
            <w:r w:rsidRPr="00F15F7F">
              <w:rPr>
                <w:rFonts w:ascii="Times New Roman" w:eastAsia="宋体" w:hAnsi="Times New Roman" w:cs="Times New Roman"/>
                <w:sz w:val="24"/>
              </w:rPr>
              <w:t>（炉内喷氨水）</w:t>
            </w:r>
            <w:r w:rsidRPr="00F15F7F">
              <w:rPr>
                <w:rFonts w:ascii="Times New Roman" w:eastAsia="宋体" w:hAnsi="Times New Roman" w:cs="Times New Roman"/>
                <w:sz w:val="24"/>
              </w:rPr>
              <w:t>+</w:t>
            </w:r>
            <w:bookmarkStart w:id="0" w:name="_GoBack"/>
            <w:r w:rsidRPr="00F15F7F">
              <w:rPr>
                <w:rFonts w:ascii="Times New Roman" w:eastAsia="宋体" w:hAnsi="Times New Roman" w:cs="Times New Roman"/>
                <w:sz w:val="24"/>
              </w:rPr>
              <w:t>半干法</w:t>
            </w:r>
            <w:bookmarkEnd w:id="0"/>
            <w:r w:rsidRPr="00F15F7F">
              <w:rPr>
                <w:rFonts w:ascii="Times New Roman" w:eastAsia="宋体" w:hAnsi="Times New Roman" w:cs="Times New Roman"/>
                <w:sz w:val="24"/>
              </w:rPr>
              <w:t>（</w:t>
            </w:r>
            <w:r w:rsidRPr="00F15F7F">
              <w:rPr>
                <w:rFonts w:ascii="Times New Roman" w:eastAsia="宋体" w:hAnsi="Times New Roman" w:cs="Times New Roman"/>
                <w:sz w:val="24"/>
              </w:rPr>
              <w:t>Ca(OH)</w:t>
            </w:r>
            <w:r w:rsidRPr="00F15F7F">
              <w:rPr>
                <w:rFonts w:ascii="Times New Roman" w:eastAsia="宋体" w:hAnsi="Times New Roman" w:cs="Times New Roman"/>
                <w:sz w:val="24"/>
                <w:vertAlign w:val="subscript"/>
              </w:rPr>
              <w:t>2</w:t>
            </w:r>
            <w:r w:rsidRPr="00F15F7F">
              <w:rPr>
                <w:rFonts w:ascii="Times New Roman" w:eastAsia="宋体" w:hAnsi="Times New Roman" w:cs="Times New Roman"/>
                <w:sz w:val="24"/>
              </w:rPr>
              <w:t>）</w:t>
            </w:r>
            <w:r w:rsidRPr="00F15F7F">
              <w:rPr>
                <w:rFonts w:ascii="Times New Roman" w:eastAsia="宋体" w:hAnsi="Times New Roman" w:cs="Times New Roman"/>
                <w:sz w:val="24"/>
              </w:rPr>
              <w:t>+</w:t>
            </w:r>
            <w:r w:rsidRPr="00F15F7F">
              <w:rPr>
                <w:rFonts w:ascii="Times New Roman" w:eastAsia="宋体" w:hAnsi="Times New Roman" w:cs="Times New Roman"/>
                <w:sz w:val="24"/>
              </w:rPr>
              <w:t>干法（消石灰）＋活性炭喷射＋袋式除尘器</w:t>
            </w:r>
            <w:r w:rsidRPr="00F15F7F">
              <w:rPr>
                <w:rFonts w:ascii="Times New Roman" w:eastAsia="宋体" w:hAnsi="Times New Roman" w:cs="Times New Roman" w:hint="eastAsia"/>
                <w:kern w:val="0"/>
                <w:sz w:val="24"/>
                <w:szCs w:val="24"/>
              </w:rPr>
              <w:t>”，</w:t>
            </w:r>
            <w:r>
              <w:rPr>
                <w:rFonts w:ascii="Times New Roman" w:eastAsia="宋体" w:hAnsi="Times New Roman" w:cs="Times New Roman" w:hint="eastAsia"/>
                <w:kern w:val="0"/>
                <w:sz w:val="24"/>
                <w:szCs w:val="24"/>
              </w:rPr>
              <w:t>污染物排放浓度满足</w:t>
            </w:r>
            <w:r w:rsidRPr="00F15F7F">
              <w:rPr>
                <w:rFonts w:ascii="Times New Roman" w:eastAsia="宋体" w:hAnsi="Times New Roman" w:cs="Times New Roman" w:hint="eastAsia"/>
                <w:kern w:val="0"/>
                <w:sz w:val="24"/>
                <w:szCs w:val="24"/>
              </w:rPr>
              <w:t>欧盟</w:t>
            </w:r>
            <w:r w:rsidRPr="00F15F7F">
              <w:rPr>
                <w:rFonts w:ascii="Times New Roman" w:eastAsia="宋体" w:hAnsi="Times New Roman" w:cs="Times New Roman" w:hint="eastAsia"/>
                <w:kern w:val="0"/>
                <w:sz w:val="24"/>
                <w:szCs w:val="24"/>
              </w:rPr>
              <w:t>2000</w:t>
            </w:r>
            <w:r w:rsidRPr="00F15F7F">
              <w:rPr>
                <w:rFonts w:ascii="Times New Roman" w:eastAsia="宋体" w:hAnsi="Times New Roman" w:cs="Times New Roman" w:hint="eastAsia"/>
                <w:kern w:val="0"/>
                <w:sz w:val="24"/>
                <w:szCs w:val="24"/>
              </w:rPr>
              <w:t>标准；生活垃圾产生的恶臭气体均采用负压收集至垃圾仓引入焚烧炉焚烧，厂界恶臭污染物</w:t>
            </w:r>
            <w:r>
              <w:rPr>
                <w:rFonts w:ascii="Times New Roman" w:eastAsia="宋体" w:hAnsi="Times New Roman" w:cs="Times New Roman" w:hint="eastAsia"/>
                <w:kern w:val="0"/>
                <w:sz w:val="24"/>
                <w:szCs w:val="24"/>
              </w:rPr>
              <w:t>满足</w:t>
            </w:r>
            <w:r w:rsidRPr="00F15F7F">
              <w:rPr>
                <w:rFonts w:ascii="Times New Roman" w:eastAsia="宋体" w:hAnsi="Times New Roman" w:cs="Times New Roman" w:hint="eastAsia"/>
                <w:kern w:val="0"/>
                <w:sz w:val="24"/>
                <w:szCs w:val="24"/>
              </w:rPr>
              <w:t>《恶臭污染物排放标准》</w:t>
            </w:r>
            <w:r w:rsidRPr="00F15F7F">
              <w:rPr>
                <w:rFonts w:ascii="Times New Roman" w:eastAsia="宋体" w:hAnsi="Times New Roman" w:cs="Times New Roman"/>
                <w:kern w:val="0"/>
                <w:sz w:val="24"/>
                <w:szCs w:val="24"/>
              </w:rPr>
              <w:t>(GB14554- 1993)</w:t>
            </w:r>
            <w:r w:rsidRPr="00F15F7F">
              <w:rPr>
                <w:rFonts w:ascii="Times New Roman" w:eastAsia="宋体" w:hAnsi="Times New Roman" w:cs="Times New Roman"/>
                <w:kern w:val="0"/>
                <w:sz w:val="24"/>
                <w:szCs w:val="24"/>
              </w:rPr>
              <w:t>中的</w:t>
            </w:r>
            <w:r>
              <w:rPr>
                <w:rFonts w:ascii="Times New Roman" w:eastAsia="宋体" w:hAnsi="Times New Roman" w:cs="Times New Roman" w:hint="eastAsia"/>
                <w:kern w:val="0"/>
                <w:sz w:val="24"/>
                <w:szCs w:val="24"/>
              </w:rPr>
              <w:t>相应</w:t>
            </w:r>
            <w:r w:rsidRPr="00F15F7F">
              <w:rPr>
                <w:rFonts w:ascii="Times New Roman" w:eastAsia="宋体" w:hAnsi="Times New Roman" w:cs="Times New Roman"/>
                <w:kern w:val="0"/>
                <w:sz w:val="24"/>
                <w:szCs w:val="24"/>
              </w:rPr>
              <w:t>标准限值</w:t>
            </w:r>
            <w:r w:rsidRPr="00F15F7F">
              <w:rPr>
                <w:rFonts w:ascii="Times New Roman" w:eastAsia="宋体" w:hAnsi="Times New Roman" w:cs="Times New Roman" w:hint="eastAsia"/>
                <w:kern w:val="0"/>
                <w:sz w:val="24"/>
                <w:szCs w:val="24"/>
              </w:rPr>
              <w:t>。</w:t>
            </w:r>
            <w:r w:rsidRPr="00F15F7F">
              <w:rPr>
                <w:rFonts w:ascii="宋体" w:eastAsia="宋体" w:hAnsi="宋体" w:cs="宋体" w:hint="eastAsia"/>
                <w:kern w:val="0"/>
                <w:sz w:val="24"/>
                <w:szCs w:val="24"/>
              </w:rPr>
              <w:t>②</w:t>
            </w:r>
            <w:r w:rsidRPr="00F15F7F">
              <w:rPr>
                <w:rFonts w:ascii="Times New Roman" w:eastAsia="宋体" w:hAnsi="Times New Roman" w:cs="Times New Roman" w:hint="eastAsia"/>
                <w:kern w:val="0"/>
                <w:sz w:val="24"/>
                <w:szCs w:val="24"/>
              </w:rPr>
              <w:t>废水：生产废水</w:t>
            </w:r>
            <w:r>
              <w:rPr>
                <w:rFonts w:ascii="Times New Roman" w:eastAsia="宋体" w:hAnsi="Times New Roman" w:cs="Times New Roman" w:hint="eastAsia"/>
                <w:kern w:val="0"/>
                <w:sz w:val="24"/>
                <w:szCs w:val="24"/>
              </w:rPr>
              <w:t>、</w:t>
            </w:r>
            <w:r w:rsidRPr="00F15F7F">
              <w:rPr>
                <w:rFonts w:ascii="Times New Roman" w:eastAsia="宋体" w:hAnsi="Times New Roman" w:cs="Times New Roman" w:hint="eastAsia"/>
                <w:kern w:val="0"/>
                <w:sz w:val="24"/>
                <w:szCs w:val="24"/>
              </w:rPr>
              <w:t>生活污水</w:t>
            </w:r>
            <w:r>
              <w:rPr>
                <w:rFonts w:ascii="Times New Roman" w:eastAsia="宋体" w:hAnsi="Times New Roman" w:cs="Times New Roman" w:hint="eastAsia"/>
                <w:kern w:val="0"/>
                <w:sz w:val="24"/>
                <w:szCs w:val="24"/>
              </w:rPr>
              <w:t>经处理后</w:t>
            </w:r>
            <w:r w:rsidRPr="00F15F7F">
              <w:rPr>
                <w:rFonts w:ascii="Times New Roman" w:eastAsia="宋体" w:hAnsi="Times New Roman" w:cs="Times New Roman" w:hint="eastAsia"/>
                <w:kern w:val="0"/>
                <w:sz w:val="24"/>
                <w:szCs w:val="24"/>
              </w:rPr>
              <w:t>全部回用。</w:t>
            </w:r>
            <w:r w:rsidRPr="00F15F7F">
              <w:rPr>
                <w:rFonts w:ascii="宋体" w:eastAsia="宋体" w:hAnsi="宋体" w:cs="宋体" w:hint="eastAsia"/>
                <w:kern w:val="0"/>
                <w:sz w:val="24"/>
                <w:szCs w:val="24"/>
              </w:rPr>
              <w:t>③</w:t>
            </w:r>
            <w:r w:rsidRPr="00F15F7F">
              <w:rPr>
                <w:rFonts w:ascii="Times New Roman" w:eastAsia="宋体" w:hAnsi="Times New Roman" w:cs="Times New Roman" w:hint="eastAsia"/>
                <w:kern w:val="0"/>
                <w:sz w:val="24"/>
                <w:szCs w:val="24"/>
              </w:rPr>
              <w:t>固废：炉渣进入综合利用区</w:t>
            </w:r>
            <w:r>
              <w:rPr>
                <w:rFonts w:ascii="Times New Roman" w:eastAsia="宋体" w:hAnsi="Times New Roman" w:cs="Times New Roman" w:hint="eastAsia"/>
                <w:kern w:val="0"/>
                <w:sz w:val="24"/>
                <w:szCs w:val="24"/>
              </w:rPr>
              <w:t>再利用</w:t>
            </w:r>
            <w:r w:rsidRPr="00F15F7F">
              <w:rPr>
                <w:rFonts w:ascii="Times New Roman" w:eastAsia="宋体" w:hAnsi="Times New Roman" w:cs="Times New Roman" w:hint="eastAsia"/>
                <w:kern w:val="0"/>
                <w:sz w:val="24"/>
                <w:szCs w:val="24"/>
              </w:rPr>
              <w:t>，飞灰稳定固化后进入飞灰填埋区填埋。</w:t>
            </w:r>
            <w:r>
              <w:rPr>
                <w:rFonts w:ascii="宋体" w:eastAsia="宋体" w:hAnsi="宋体" w:cs="宋体" w:hint="eastAsia"/>
                <w:kern w:val="0"/>
                <w:sz w:val="24"/>
                <w:szCs w:val="24"/>
              </w:rPr>
              <w:t>④</w:t>
            </w:r>
            <w:r>
              <w:rPr>
                <w:rFonts w:ascii="Times New Roman" w:eastAsia="宋体" w:hAnsi="Times New Roman" w:cs="Times New Roman" w:hint="eastAsia"/>
                <w:kern w:val="0"/>
                <w:sz w:val="24"/>
                <w:szCs w:val="24"/>
              </w:rPr>
              <w:t>声：</w:t>
            </w:r>
            <w:r w:rsidRPr="00F15F7F">
              <w:rPr>
                <w:rFonts w:ascii="Times New Roman" w:eastAsia="宋体" w:hAnsi="Times New Roman" w:cs="Times New Roman" w:hint="eastAsia"/>
                <w:kern w:val="0"/>
                <w:sz w:val="24"/>
                <w:szCs w:val="24"/>
              </w:rPr>
              <w:t>汽轮发电机组及大功率泵、风机等</w:t>
            </w:r>
            <w:proofErr w:type="gramStart"/>
            <w:r>
              <w:rPr>
                <w:rFonts w:ascii="Times New Roman" w:eastAsia="宋体" w:hAnsi="Times New Roman" w:cs="Times New Roman" w:hint="eastAsia"/>
                <w:kern w:val="0"/>
                <w:sz w:val="24"/>
                <w:szCs w:val="24"/>
              </w:rPr>
              <w:t>产噪设备</w:t>
            </w:r>
            <w:proofErr w:type="gramEnd"/>
            <w:r>
              <w:rPr>
                <w:rFonts w:ascii="Times New Roman" w:eastAsia="宋体" w:hAnsi="Times New Roman" w:cs="Times New Roman" w:hint="eastAsia"/>
                <w:kern w:val="0"/>
                <w:sz w:val="24"/>
                <w:szCs w:val="24"/>
              </w:rPr>
              <w:t>经过基础减震、消声、厂房隔声等措施，厂界能满足《</w:t>
            </w:r>
            <w:r w:rsidRPr="00F15F7F">
              <w:rPr>
                <w:rFonts w:ascii="Times New Roman" w:eastAsia="宋体" w:hAnsi="Times New Roman" w:cs="Times New Roman" w:hint="eastAsia"/>
                <w:kern w:val="0"/>
                <w:sz w:val="24"/>
                <w:szCs w:val="24"/>
              </w:rPr>
              <w:t>工业企业厂界噪声标准</w:t>
            </w:r>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GB</w:t>
            </w:r>
            <w:r w:rsidRPr="00F15F7F">
              <w:rPr>
                <w:rFonts w:ascii="Times New Roman" w:eastAsia="宋体" w:hAnsi="Times New Roman" w:cs="Times New Roman"/>
                <w:kern w:val="0"/>
                <w:sz w:val="24"/>
                <w:szCs w:val="24"/>
              </w:rPr>
              <w:t>12348-2008</w:t>
            </w:r>
            <w:r>
              <w:rPr>
                <w:rFonts w:ascii="Times New Roman" w:eastAsia="宋体" w:hAnsi="Times New Roman" w:cs="Times New Roman" w:hint="eastAsia"/>
                <w:kern w:val="0"/>
                <w:sz w:val="24"/>
                <w:szCs w:val="24"/>
              </w:rPr>
              <w:t>）相应标准要求。</w:t>
            </w:r>
          </w:p>
        </w:tc>
      </w:tr>
      <w:tr w:rsidR="00BB5322">
        <w:trPr>
          <w:trHeight w:val="1373"/>
          <w:jc w:val="center"/>
        </w:trPr>
        <w:tc>
          <w:tcPr>
            <w:tcW w:w="1504" w:type="dxa"/>
          </w:tcPr>
          <w:p w:rsidR="00BB5322" w:rsidRDefault="00D36B96" w:rsidP="00D640B1">
            <w:pPr>
              <w:spacing w:line="360" w:lineRule="auto"/>
              <w:rPr>
                <w:rFonts w:ascii="宋体" w:eastAsia="宋体" w:hAnsi="宋体" w:cs="Times New Roman"/>
                <w:kern w:val="0"/>
                <w:sz w:val="20"/>
                <w:szCs w:val="21"/>
              </w:rPr>
            </w:pPr>
            <w:r>
              <w:rPr>
                <w:rFonts w:ascii="宋体" w:eastAsia="宋体" w:hAnsi="宋体" w:cs="Times New Roman" w:hint="eastAsia"/>
                <w:kern w:val="0"/>
                <w:sz w:val="24"/>
                <w:szCs w:val="24"/>
              </w:rPr>
              <w:t>与本项目环境影响和环境保护措施有关的建议和意见</w:t>
            </w:r>
            <w:r>
              <w:rPr>
                <w:rFonts w:ascii="宋体" w:eastAsia="宋体" w:hAnsi="宋体" w:cs="Times New Roman" w:hint="eastAsia"/>
                <w:kern w:val="0"/>
                <w:sz w:val="20"/>
                <w:szCs w:val="21"/>
              </w:rPr>
              <w:t>（注：根据《环境影响评价公众参与办法》规定，涉及征地、拆迁、就业等问题等</w:t>
            </w:r>
            <w:proofErr w:type="gramStart"/>
            <w:r>
              <w:rPr>
                <w:rFonts w:ascii="宋体" w:eastAsia="宋体" w:hAnsi="宋体" w:cs="Times New Roman" w:hint="eastAsia"/>
                <w:kern w:val="0"/>
                <w:sz w:val="20"/>
                <w:szCs w:val="21"/>
              </w:rPr>
              <w:t>项目环</w:t>
            </w:r>
            <w:proofErr w:type="gramEnd"/>
            <w:r>
              <w:rPr>
                <w:rFonts w:ascii="宋体" w:eastAsia="宋体" w:hAnsi="宋体" w:cs="Times New Roman" w:hint="eastAsia"/>
                <w:kern w:val="0"/>
                <w:sz w:val="20"/>
                <w:szCs w:val="21"/>
              </w:rPr>
              <w:t>评无关的意见或者诉求不属于</w:t>
            </w:r>
            <w:proofErr w:type="gramStart"/>
            <w:r>
              <w:rPr>
                <w:rFonts w:ascii="宋体" w:eastAsia="宋体" w:hAnsi="宋体" w:cs="Times New Roman" w:hint="eastAsia"/>
                <w:kern w:val="0"/>
                <w:sz w:val="20"/>
                <w:szCs w:val="21"/>
              </w:rPr>
              <w:t>项目环评公参</w:t>
            </w:r>
            <w:proofErr w:type="gramEnd"/>
            <w:r>
              <w:rPr>
                <w:rFonts w:ascii="宋体" w:eastAsia="宋体" w:hAnsi="宋体" w:cs="Times New Roman" w:hint="eastAsia"/>
                <w:kern w:val="0"/>
                <w:sz w:val="20"/>
                <w:szCs w:val="21"/>
              </w:rPr>
              <w:t>的内容）</w:t>
            </w:r>
          </w:p>
        </w:tc>
        <w:tc>
          <w:tcPr>
            <w:tcW w:w="6792" w:type="dxa"/>
            <w:gridSpan w:val="2"/>
          </w:tcPr>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D640B1" w:rsidRDefault="00D640B1">
            <w:pPr>
              <w:spacing w:line="360" w:lineRule="auto"/>
              <w:rPr>
                <w:rFonts w:ascii="Times New Roman" w:eastAsia="宋体" w:hAnsi="Times New Roman" w:cs="Times New Roman"/>
                <w:kern w:val="0"/>
                <w:sz w:val="24"/>
                <w:szCs w:val="24"/>
              </w:rPr>
            </w:pPr>
          </w:p>
          <w:p w:rsidR="00D640B1" w:rsidRDefault="00D640B1">
            <w:pPr>
              <w:spacing w:line="360" w:lineRule="auto"/>
              <w:rPr>
                <w:rFonts w:ascii="Times New Roman" w:eastAsia="宋体" w:hAnsi="Times New Roman" w:cs="Times New Roman"/>
                <w:kern w:val="0"/>
                <w:sz w:val="24"/>
                <w:szCs w:val="24"/>
              </w:rPr>
            </w:pPr>
          </w:p>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（填写该项内容时请勿涉及国家机密、商业机密、个人隐私等内容，若本也</w:t>
            </w:r>
            <w:proofErr w:type="gramStart"/>
            <w:r>
              <w:rPr>
                <w:rFonts w:ascii="Times New Roman" w:eastAsia="宋体" w:hAnsi="Times New Roman" w:cs="Times New Roman" w:hint="eastAsia"/>
                <w:kern w:val="0"/>
                <w:sz w:val="24"/>
                <w:szCs w:val="24"/>
              </w:rPr>
              <w:t>不够可</w:t>
            </w:r>
            <w:proofErr w:type="gramEnd"/>
            <w:r>
              <w:rPr>
                <w:rFonts w:ascii="Times New Roman" w:eastAsia="宋体" w:hAnsi="Times New Roman" w:cs="Times New Roman" w:hint="eastAsia"/>
                <w:kern w:val="0"/>
                <w:sz w:val="24"/>
                <w:szCs w:val="24"/>
              </w:rPr>
              <w:t>另附页）</w:t>
            </w:r>
          </w:p>
        </w:tc>
      </w:tr>
      <w:tr w:rsidR="00BB5322">
        <w:trPr>
          <w:trHeight w:val="558"/>
          <w:jc w:val="center"/>
        </w:trPr>
        <w:tc>
          <w:tcPr>
            <w:tcW w:w="8296" w:type="dxa"/>
            <w:gridSpan w:val="3"/>
            <w:vAlign w:val="center"/>
          </w:tcPr>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lastRenderedPageBreak/>
              <w:t>二、本页为公众信息</w:t>
            </w:r>
          </w:p>
        </w:tc>
      </w:tr>
      <w:tr w:rsidR="00BB5322">
        <w:trPr>
          <w:trHeight w:val="565"/>
          <w:jc w:val="center"/>
        </w:trPr>
        <w:tc>
          <w:tcPr>
            <w:tcW w:w="8296" w:type="dxa"/>
            <w:gridSpan w:val="3"/>
            <w:vAlign w:val="center"/>
          </w:tcPr>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（一）公众为公民的请填写以下信息</w:t>
            </w:r>
          </w:p>
        </w:tc>
      </w:tr>
      <w:tr w:rsidR="00BB5322">
        <w:trPr>
          <w:trHeight w:val="547"/>
          <w:jc w:val="center"/>
        </w:trPr>
        <w:tc>
          <w:tcPr>
            <w:tcW w:w="2875" w:type="dxa"/>
            <w:gridSpan w:val="2"/>
            <w:vAlign w:val="center"/>
          </w:tcPr>
          <w:p w:rsidR="00BB5322" w:rsidRDefault="00D36B96">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姓名</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trHeight w:val="553"/>
          <w:jc w:val="center"/>
        </w:trPr>
        <w:tc>
          <w:tcPr>
            <w:tcW w:w="2875" w:type="dxa"/>
            <w:gridSpan w:val="2"/>
            <w:vAlign w:val="center"/>
          </w:tcPr>
          <w:p w:rsidR="00BB5322" w:rsidRDefault="00D36B96">
            <w:pPr>
              <w:spacing w:line="360" w:lineRule="auto"/>
              <w:jc w:val="center"/>
              <w:rPr>
                <w:rFonts w:ascii="宋体" w:eastAsia="宋体" w:hAnsi="宋体" w:cs="Times New Roman"/>
                <w:kern w:val="0"/>
                <w:sz w:val="24"/>
                <w:szCs w:val="24"/>
              </w:rPr>
            </w:pPr>
            <w:r>
              <w:rPr>
                <w:rFonts w:ascii="宋体" w:eastAsia="宋体" w:hAnsi="宋体" w:cs="Times New Roman" w:hint="eastAsia"/>
                <w:kern w:val="0"/>
                <w:sz w:val="24"/>
                <w:szCs w:val="24"/>
              </w:rPr>
              <w:t>身份证号</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有效联系方式</w:t>
            </w:r>
          </w:p>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（电话号码或邮箱）</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trHeight w:val="603"/>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经常居住地址</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是否同意公开个人信息</w:t>
            </w:r>
          </w:p>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w:t>
            </w:r>
            <w:proofErr w:type="gramStart"/>
            <w:r>
              <w:rPr>
                <w:rFonts w:ascii="Times New Roman" w:eastAsia="宋体" w:hAnsi="Times New Roman" w:cs="Times New Roman" w:hint="eastAsia"/>
                <w:kern w:val="0"/>
                <w:sz w:val="24"/>
                <w:szCs w:val="24"/>
              </w:rPr>
              <w:t>填同意</w:t>
            </w:r>
            <w:proofErr w:type="gramEnd"/>
            <w:r>
              <w:rPr>
                <w:rFonts w:ascii="Times New Roman" w:eastAsia="宋体" w:hAnsi="Times New Roman" w:cs="Times New Roman" w:hint="eastAsia"/>
                <w:kern w:val="0"/>
                <w:sz w:val="24"/>
                <w:szCs w:val="24"/>
              </w:rPr>
              <w:t>或者不同意）</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p w:rsidR="00BB5322" w:rsidRDefault="00BB5322">
            <w:pPr>
              <w:spacing w:line="360" w:lineRule="auto"/>
              <w:rPr>
                <w:rFonts w:ascii="Times New Roman" w:eastAsia="宋体" w:hAnsi="Times New Roman" w:cs="Times New Roman"/>
                <w:kern w:val="0"/>
                <w:sz w:val="24"/>
                <w:szCs w:val="24"/>
              </w:rPr>
            </w:pPr>
          </w:p>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（若不填默认为不同意公开）</w:t>
            </w:r>
          </w:p>
        </w:tc>
      </w:tr>
      <w:tr w:rsidR="00BB5322">
        <w:trPr>
          <w:trHeight w:val="560"/>
          <w:jc w:val="center"/>
        </w:trPr>
        <w:tc>
          <w:tcPr>
            <w:tcW w:w="8296" w:type="dxa"/>
            <w:gridSpan w:val="3"/>
            <w:vAlign w:val="center"/>
          </w:tcPr>
          <w:p w:rsidR="00BB5322" w:rsidRDefault="00D36B96">
            <w:pPr>
              <w:spacing w:line="360" w:lineRule="auto"/>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（二）公众为法人或其他组织的请填写以下信息</w:t>
            </w:r>
          </w:p>
        </w:tc>
      </w:tr>
      <w:tr w:rsidR="00BB5322">
        <w:trPr>
          <w:trHeight w:val="568"/>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单位名称</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工商注册号或统一社会信用代码</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有效联系方式</w:t>
            </w:r>
          </w:p>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（电话号码或邮箱）</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trHeight w:val="774"/>
          <w:jc w:val="center"/>
        </w:trPr>
        <w:tc>
          <w:tcPr>
            <w:tcW w:w="2875" w:type="dxa"/>
            <w:gridSpan w:val="2"/>
            <w:vAlign w:val="center"/>
          </w:tcPr>
          <w:p w:rsidR="00BB5322" w:rsidRDefault="00D36B96">
            <w:pPr>
              <w:spacing w:line="360" w:lineRule="auto"/>
              <w:jc w:val="cente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地址</w:t>
            </w:r>
          </w:p>
        </w:tc>
        <w:tc>
          <w:tcPr>
            <w:tcW w:w="5421" w:type="dxa"/>
            <w:vAlign w:val="center"/>
          </w:tcPr>
          <w:p w:rsidR="00BB5322" w:rsidRDefault="00BB5322">
            <w:pPr>
              <w:spacing w:line="360" w:lineRule="auto"/>
              <w:rPr>
                <w:rFonts w:ascii="Times New Roman" w:eastAsia="宋体" w:hAnsi="Times New Roman" w:cs="Times New Roman"/>
                <w:kern w:val="0"/>
                <w:sz w:val="24"/>
                <w:szCs w:val="24"/>
              </w:rPr>
            </w:pPr>
          </w:p>
        </w:tc>
      </w:tr>
      <w:tr w:rsidR="00BB5322">
        <w:trPr>
          <w:jc w:val="center"/>
        </w:trPr>
        <w:tc>
          <w:tcPr>
            <w:tcW w:w="8296" w:type="dxa"/>
            <w:gridSpan w:val="3"/>
            <w:vAlign w:val="center"/>
          </w:tcPr>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BB5322">
            <w:pPr>
              <w:rPr>
                <w:rFonts w:ascii="Times New Roman" w:eastAsia="宋体" w:hAnsi="Times New Roman" w:cs="Times New Roman"/>
                <w:kern w:val="0"/>
                <w:sz w:val="20"/>
                <w:szCs w:val="21"/>
              </w:rPr>
            </w:pPr>
          </w:p>
          <w:p w:rsidR="00BB5322" w:rsidRDefault="00D36B96">
            <w:pPr>
              <w:rPr>
                <w:rFonts w:ascii="Times New Roman" w:eastAsia="宋体" w:hAnsi="Times New Roman" w:cs="Times New Roman"/>
                <w:kern w:val="0"/>
                <w:sz w:val="24"/>
                <w:szCs w:val="24"/>
              </w:rPr>
            </w:pPr>
            <w:r>
              <w:rPr>
                <w:rFonts w:ascii="Times New Roman" w:eastAsia="宋体" w:hAnsi="Times New Roman" w:cs="Times New Roman" w:hint="eastAsia"/>
                <w:kern w:val="0"/>
                <w:sz w:val="24"/>
                <w:szCs w:val="24"/>
              </w:rPr>
              <w:t>注：法人或其他组织信息原则上可以公开，若涉及不能公开的信息请在此栏中注明法律依据和不能公开的具体信息</w:t>
            </w:r>
          </w:p>
          <w:p w:rsidR="00BB5322" w:rsidRDefault="00BB5322">
            <w:pPr>
              <w:spacing w:line="360" w:lineRule="auto"/>
              <w:rPr>
                <w:rFonts w:ascii="Times New Roman" w:eastAsia="宋体" w:hAnsi="Times New Roman" w:cs="Times New Roman"/>
                <w:kern w:val="0"/>
                <w:sz w:val="24"/>
                <w:szCs w:val="24"/>
              </w:rPr>
            </w:pPr>
          </w:p>
        </w:tc>
      </w:tr>
    </w:tbl>
    <w:p w:rsidR="00BB5322" w:rsidRDefault="00BB5322"/>
    <w:sectPr w:rsidR="00BB53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B0D" w:rsidRDefault="00A12B0D" w:rsidP="00382D2F">
      <w:r>
        <w:separator/>
      </w:r>
    </w:p>
  </w:endnote>
  <w:endnote w:type="continuationSeparator" w:id="0">
    <w:p w:rsidR="00A12B0D" w:rsidRDefault="00A12B0D" w:rsidP="00382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B0D" w:rsidRDefault="00A12B0D" w:rsidP="00382D2F">
      <w:r>
        <w:separator/>
      </w:r>
    </w:p>
  </w:footnote>
  <w:footnote w:type="continuationSeparator" w:id="0">
    <w:p w:rsidR="00A12B0D" w:rsidRDefault="00A12B0D" w:rsidP="00382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03"/>
    <w:rsid w:val="00004A07"/>
    <w:rsid w:val="00107A34"/>
    <w:rsid w:val="002A22A7"/>
    <w:rsid w:val="003661ED"/>
    <w:rsid w:val="00382D2F"/>
    <w:rsid w:val="004C1276"/>
    <w:rsid w:val="006A604C"/>
    <w:rsid w:val="00820457"/>
    <w:rsid w:val="00843986"/>
    <w:rsid w:val="009766E9"/>
    <w:rsid w:val="00A12B0D"/>
    <w:rsid w:val="00A36C77"/>
    <w:rsid w:val="00BB5322"/>
    <w:rsid w:val="00D25663"/>
    <w:rsid w:val="00D36B96"/>
    <w:rsid w:val="00D640B1"/>
    <w:rsid w:val="00DC1D50"/>
    <w:rsid w:val="00F0250C"/>
    <w:rsid w:val="00F14603"/>
    <w:rsid w:val="00F15F7F"/>
    <w:rsid w:val="00F93549"/>
    <w:rsid w:val="179E4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46B73C-3CF1-45D1-88DD-4179BC7C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YJK</dc:creator>
  <cp:lastModifiedBy>qiang</cp:lastModifiedBy>
  <cp:revision>9</cp:revision>
  <dcterms:created xsi:type="dcterms:W3CDTF">2018-11-06T08:45:00Z</dcterms:created>
  <dcterms:modified xsi:type="dcterms:W3CDTF">2019-01-07T07:28:00Z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